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Roboto" w:cs="Roboto" w:eastAsia="Roboto" w:hAnsi="Roboto"/>
          <w:b w:val="1"/>
          <w:sz w:val="28"/>
          <w:szCs w:val="28"/>
          <w:highlight w:val="white"/>
        </w:rPr>
      </w:pPr>
      <w:r w:rsidDel="00000000" w:rsidR="00000000" w:rsidRPr="00000000">
        <w:rPr>
          <w:rFonts w:ascii="Roboto" w:cs="Roboto" w:eastAsia="Roboto" w:hAnsi="Roboto"/>
          <w:b w:val="1"/>
          <w:sz w:val="28"/>
          <w:szCs w:val="28"/>
          <w:highlight w:val="white"/>
        </w:rPr>
        <w:drawing>
          <wp:inline distB="114300" distT="114300" distL="114300" distR="114300">
            <wp:extent cx="2633663" cy="50324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633663" cy="50324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rPr>
          <w:rFonts w:ascii="Roboto" w:cs="Roboto" w:eastAsia="Roboto" w:hAnsi="Roboto"/>
          <w:b w:val="1"/>
          <w:sz w:val="28"/>
          <w:szCs w:val="28"/>
          <w:highlight w:val="white"/>
        </w:rPr>
      </w:pPr>
      <w:r w:rsidDel="00000000" w:rsidR="00000000" w:rsidRPr="00000000">
        <w:rPr>
          <w:rtl w:val="0"/>
        </w:rPr>
      </w:r>
    </w:p>
    <w:p w:rsidR="00000000" w:rsidDel="00000000" w:rsidP="00000000" w:rsidRDefault="00000000" w:rsidRPr="00000000" w14:paraId="00000003">
      <w:pPr>
        <w:spacing w:line="240" w:lineRule="auto"/>
        <w:rPr>
          <w:rFonts w:ascii="Roboto" w:cs="Roboto" w:eastAsia="Roboto" w:hAnsi="Roboto"/>
          <w:b w:val="1"/>
          <w:sz w:val="28"/>
          <w:szCs w:val="28"/>
          <w:highlight w:val="white"/>
        </w:rPr>
      </w:pPr>
      <w:r w:rsidDel="00000000" w:rsidR="00000000" w:rsidRPr="00000000">
        <w:rPr>
          <w:rtl w:val="0"/>
        </w:rPr>
      </w:r>
    </w:p>
    <w:p w:rsidR="00000000" w:rsidDel="00000000" w:rsidP="00000000" w:rsidRDefault="00000000" w:rsidRPr="00000000" w14:paraId="00000004">
      <w:pPr>
        <w:spacing w:line="240" w:lineRule="auto"/>
        <w:rPr>
          <w:rFonts w:ascii="Roboto" w:cs="Roboto" w:eastAsia="Roboto" w:hAnsi="Roboto"/>
          <w:b w:val="1"/>
          <w:sz w:val="28"/>
          <w:szCs w:val="28"/>
          <w:highlight w:val="white"/>
        </w:rPr>
      </w:pPr>
      <w:r w:rsidDel="00000000" w:rsidR="00000000" w:rsidRPr="00000000">
        <w:rPr>
          <w:rFonts w:ascii="Roboto" w:cs="Roboto" w:eastAsia="Roboto" w:hAnsi="Roboto"/>
          <w:b w:val="1"/>
          <w:sz w:val="28"/>
          <w:szCs w:val="28"/>
          <w:highlight w:val="white"/>
          <w:rtl w:val="0"/>
        </w:rPr>
        <w:t xml:space="preserve">Sprint development for your ideas</w:t>
      </w:r>
    </w:p>
    <w:p w:rsidR="00000000" w:rsidDel="00000000" w:rsidP="00000000" w:rsidRDefault="00000000" w:rsidRPr="00000000" w14:paraId="00000005">
      <w:pPr>
        <w:spacing w:line="360" w:lineRule="auto"/>
        <w:rPr>
          <w:rFonts w:ascii="Roboto" w:cs="Roboto" w:eastAsia="Roboto" w:hAnsi="Roboto"/>
        </w:rPr>
      </w:pPr>
      <w:r w:rsidDel="00000000" w:rsidR="00000000" w:rsidRPr="00000000">
        <w:rPr>
          <w:rFonts w:ascii="Roboto" w:cs="Roboto" w:eastAsia="Roboto" w:hAnsi="Roboto"/>
          <w:rtl w:val="0"/>
        </w:rPr>
        <w:t xml:space="preserve">__________________________________________________________________________________________</w:t>
      </w:r>
    </w:p>
    <w:p w:rsidR="00000000" w:rsidDel="00000000" w:rsidP="00000000" w:rsidRDefault="00000000" w:rsidRPr="00000000" w14:paraId="00000006">
      <w:pPr>
        <w:spacing w:line="360"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spacing w:line="360" w:lineRule="auto"/>
        <w:jc w:val="right"/>
        <w:rPr>
          <w:rFonts w:ascii="Roboto" w:cs="Roboto" w:eastAsia="Roboto" w:hAnsi="Roboto"/>
          <w:sz w:val="28"/>
          <w:szCs w:val="28"/>
        </w:rPr>
      </w:pPr>
      <w:r w:rsidDel="00000000" w:rsidR="00000000" w:rsidRPr="00000000">
        <w:rPr>
          <w:rFonts w:ascii="Roboto" w:cs="Roboto" w:eastAsia="Roboto" w:hAnsi="Roboto"/>
          <w:i w:val="1"/>
          <w:sz w:val="24"/>
          <w:szCs w:val="24"/>
          <w:rtl w:val="0"/>
        </w:rPr>
        <w:t xml:space="preserve">30 dicembre 2020, Torino</w:t>
      </w:r>
      <w:r w:rsidDel="00000000" w:rsidR="00000000" w:rsidRPr="00000000">
        <w:rPr>
          <w:rtl w:val="0"/>
        </w:rPr>
      </w:r>
    </w:p>
    <w:p w:rsidR="00000000" w:rsidDel="00000000" w:rsidP="00000000" w:rsidRDefault="00000000" w:rsidRPr="00000000" w14:paraId="00000008">
      <w:pPr>
        <w:jc w:val="cente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9">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Comunicato stampa</w:t>
      </w:r>
    </w:p>
    <w:p w:rsidR="00000000" w:rsidDel="00000000" w:rsidP="00000000" w:rsidRDefault="00000000" w:rsidRPr="00000000" w14:paraId="0000000A">
      <w:pPr>
        <w:jc w:val="center"/>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B">
      <w:pPr>
        <w:jc w:val="center"/>
        <w:rPr>
          <w:rFonts w:ascii="Roboto" w:cs="Roboto" w:eastAsia="Roboto" w:hAnsi="Roboto"/>
          <w:sz w:val="28"/>
          <w:szCs w:val="28"/>
        </w:rPr>
      </w:pPr>
      <w:r w:rsidDel="00000000" w:rsidR="00000000" w:rsidRPr="00000000">
        <w:rPr>
          <w:rFonts w:ascii="Roboto" w:cs="Roboto" w:eastAsia="Roboto" w:hAnsi="Roboto"/>
          <w:b w:val="1"/>
          <w:sz w:val="27"/>
          <w:szCs w:val="27"/>
          <w:rtl w:val="0"/>
        </w:rPr>
        <w:t xml:space="preserve">7 imprese su 10 non conoscono le opportunità di innovazione offerte dal loro territorio</w:t>
      </w:r>
      <w:r w:rsidDel="00000000" w:rsidR="00000000" w:rsidRPr="00000000">
        <w:rPr>
          <w:rtl w:val="0"/>
        </w:rPr>
      </w:r>
    </w:p>
    <w:p w:rsidR="00000000" w:rsidDel="00000000" w:rsidP="00000000" w:rsidRDefault="00000000" w:rsidRPr="00000000" w14:paraId="0000000C">
      <w:pPr>
        <w:jc w:val="center"/>
        <w:rPr>
          <w:rFonts w:ascii="Roboto" w:cs="Roboto" w:eastAsia="Roboto" w:hAnsi="Roboto"/>
          <w:sz w:val="36"/>
          <w:szCs w:val="36"/>
        </w:rPr>
      </w:pPr>
      <w:r w:rsidDel="00000000" w:rsidR="00000000" w:rsidRPr="00000000">
        <w:rPr>
          <w:rtl w:val="0"/>
        </w:rPr>
      </w:r>
    </w:p>
    <w:p w:rsidR="00000000" w:rsidDel="00000000" w:rsidP="00000000" w:rsidRDefault="00000000" w:rsidRPr="00000000" w14:paraId="0000000D">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Torino 2020 - Da una ricerca condotta da </w:t>
      </w:r>
      <w:r w:rsidDel="00000000" w:rsidR="00000000" w:rsidRPr="00000000">
        <w:rPr>
          <w:rFonts w:ascii="Roboto" w:cs="Roboto" w:eastAsia="Roboto" w:hAnsi="Roboto"/>
          <w:b w:val="1"/>
          <w:color w:val="212529"/>
          <w:sz w:val="20"/>
          <w:szCs w:val="20"/>
          <w:rtl w:val="0"/>
        </w:rPr>
        <w:t xml:space="preserve">BitBoss</w:t>
      </w:r>
      <w:r w:rsidDel="00000000" w:rsidR="00000000" w:rsidRPr="00000000">
        <w:rPr>
          <w:rFonts w:ascii="Roboto" w:cs="Roboto" w:eastAsia="Roboto" w:hAnsi="Roboto"/>
          <w:color w:val="212529"/>
          <w:sz w:val="20"/>
          <w:szCs w:val="20"/>
          <w:rtl w:val="0"/>
        </w:rPr>
        <w:t xml:space="preserve">, startup innovativa incubata in I3p (l’incubatore delle imprese innovative del Politecnico di Torino) è emerso che gli imprenditori, soprattutto proprietari di microimprese (che compongono circa il 95% del tessuto economico italiano) non sono informati sulle opportunità di investimento offerte dal loro territorio che agevolano l’innovazione.</w:t>
      </w:r>
    </w:p>
    <w:p w:rsidR="00000000" w:rsidDel="00000000" w:rsidP="00000000" w:rsidRDefault="00000000" w:rsidRPr="00000000" w14:paraId="0000000E">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0F">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Lo studio nasce in relazione ad un'opportunità recentemente avviata dalla </w:t>
      </w:r>
      <w:r w:rsidDel="00000000" w:rsidR="00000000" w:rsidRPr="00000000">
        <w:rPr>
          <w:rFonts w:ascii="Roboto" w:cs="Roboto" w:eastAsia="Roboto" w:hAnsi="Roboto"/>
          <w:b w:val="1"/>
          <w:color w:val="212529"/>
          <w:sz w:val="20"/>
          <w:szCs w:val="20"/>
          <w:rtl w:val="0"/>
        </w:rPr>
        <w:t xml:space="preserve">Città Metropolitana di Torino</w:t>
      </w:r>
      <w:r w:rsidDel="00000000" w:rsidR="00000000" w:rsidRPr="00000000">
        <w:rPr>
          <w:rFonts w:ascii="Roboto" w:cs="Roboto" w:eastAsia="Roboto" w:hAnsi="Roboto"/>
          <w:color w:val="212529"/>
          <w:sz w:val="20"/>
          <w:szCs w:val="20"/>
          <w:rtl w:val="0"/>
        </w:rPr>
        <w:t xml:space="preserve">, che ha dato il via ad un'iniziativa rivolta esclusivamente alle microimprese che operano sul territorio. Si tratta del Bando Innometro, uno strumento volto a favorire il trasferimento tecnologico dal mondo dell’innovazione e della ricerca verso le microimprese del territorio. Il bando prevede un sostegno finanziario che consiste in un contributo a fondo perduto del 50% delle spese relative ad un progetto innovativo combinato con un sistema di percorsi di affiancamento alle imprese da parte di soggetti esperti in ambito tecnologico.  </w:t>
      </w:r>
    </w:p>
    <w:p w:rsidR="00000000" w:rsidDel="00000000" w:rsidP="00000000" w:rsidRDefault="00000000" w:rsidRPr="00000000" w14:paraId="00000010">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Purtroppo però i diretti interessati, ovvero gli imprenditori, non sono informati su questa opportunità e rischiano quindi di perdere un'interessante occasione di investimento volta all’innovazione.</w:t>
      </w:r>
    </w:p>
    <w:p w:rsidR="00000000" w:rsidDel="00000000" w:rsidP="00000000" w:rsidRDefault="00000000" w:rsidRPr="00000000" w14:paraId="00000011">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2">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Dalla ricerca condotta da BitBoss, che ha intervistato 156 piccoli imprenditori proprietari di microimprese sul territorio di Torino, è emerso come il 70,4% di loro non fosse a conoscenza dell’esistenza del </w:t>
      </w:r>
      <w:r w:rsidDel="00000000" w:rsidR="00000000" w:rsidRPr="00000000">
        <w:rPr>
          <w:rFonts w:ascii="Roboto" w:cs="Roboto" w:eastAsia="Roboto" w:hAnsi="Roboto"/>
          <w:b w:val="1"/>
          <w:color w:val="212529"/>
          <w:sz w:val="20"/>
          <w:szCs w:val="20"/>
          <w:rtl w:val="0"/>
        </w:rPr>
        <w:t xml:space="preserve">Bando Innometro</w:t>
      </w:r>
      <w:r w:rsidDel="00000000" w:rsidR="00000000" w:rsidRPr="00000000">
        <w:rPr>
          <w:rFonts w:ascii="Roboto" w:cs="Roboto" w:eastAsia="Roboto" w:hAnsi="Roboto"/>
          <w:color w:val="212529"/>
          <w:sz w:val="20"/>
          <w:szCs w:val="20"/>
          <w:rtl w:val="0"/>
        </w:rPr>
        <w:t xml:space="preserve">, dimostrandosi in seguito interessati all’opportunità offerta dalla Città Metropolitana di Torino.</w:t>
      </w:r>
    </w:p>
    <w:p w:rsidR="00000000" w:rsidDel="00000000" w:rsidP="00000000" w:rsidRDefault="00000000" w:rsidRPr="00000000" w14:paraId="00000013">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4">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“Una delle cause della scarsa crescita nel nostro Paese” Afferma Davide Leoncino, responsabile marketing di BitBoss “è data dal fatto che le microimprese, così presenti nel tessuto economico italiano, non dispongono delle risorse necessarie per innovare e molto spesso mancano di una vera e propria cultura dell’innovazione.” </w:t>
      </w:r>
    </w:p>
    <w:p w:rsidR="00000000" w:rsidDel="00000000" w:rsidP="00000000" w:rsidRDefault="00000000" w:rsidRPr="00000000" w14:paraId="00000015">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6">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“Le occasioni per innovare ci sono, ma serve uno sforzo congiunto di istituzioni, attori dell'ecosistema dell'innovazione e dell'informazione affinché queste opportunità vengano effettivamente colte e si generi un impatto concreto sul territorio.”</w:t>
      </w:r>
    </w:p>
    <w:p w:rsidR="00000000" w:rsidDel="00000000" w:rsidP="00000000" w:rsidRDefault="00000000" w:rsidRPr="00000000" w14:paraId="00000017">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8">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Per maggiori informazioni sul Bando Innometro potete consultare la pagina dedicata al bando sul sito di BitBoss:</w:t>
      </w:r>
    </w:p>
    <w:p w:rsidR="00000000" w:rsidDel="00000000" w:rsidP="00000000" w:rsidRDefault="00000000" w:rsidRPr="00000000" w14:paraId="00000019">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A">
      <w:pPr>
        <w:shd w:fill="ffffff" w:val="clear"/>
        <w:jc w:val="both"/>
        <w:rPr>
          <w:rFonts w:ascii="Roboto" w:cs="Roboto" w:eastAsia="Roboto" w:hAnsi="Roboto"/>
          <w:color w:val="1155cc"/>
          <w:sz w:val="20"/>
          <w:szCs w:val="20"/>
          <w:u w:val="single"/>
        </w:rPr>
      </w:pPr>
      <w:hyperlink r:id="rId7">
        <w:r w:rsidDel="00000000" w:rsidR="00000000" w:rsidRPr="00000000">
          <w:rPr>
            <w:rFonts w:ascii="Roboto" w:cs="Roboto" w:eastAsia="Roboto" w:hAnsi="Roboto"/>
            <w:color w:val="1155cc"/>
            <w:sz w:val="20"/>
            <w:szCs w:val="20"/>
            <w:u w:val="single"/>
            <w:rtl w:val="0"/>
          </w:rPr>
          <w:t xml:space="preserve">https://www.bitboss.it/bando-innometro</w:t>
        </w:r>
      </w:hyperlink>
      <w:r w:rsidDel="00000000" w:rsidR="00000000" w:rsidRPr="00000000">
        <w:rPr>
          <w:rtl w:val="0"/>
        </w:rPr>
      </w:r>
    </w:p>
    <w:p w:rsidR="00000000" w:rsidDel="00000000" w:rsidP="00000000" w:rsidRDefault="00000000" w:rsidRPr="00000000" w14:paraId="0000001B">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C">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D">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1E">
      <w:pPr>
        <w:shd w:fill="ffffff" w:val="clear"/>
        <w:jc w:val="both"/>
        <w:rPr>
          <w:rFonts w:ascii="Roboto" w:cs="Roboto" w:eastAsia="Roboto" w:hAnsi="Roboto"/>
          <w:color w:val="212529"/>
          <w:sz w:val="20"/>
          <w:szCs w:val="20"/>
        </w:rPr>
      </w:pPr>
      <w:hyperlink r:id="rId8">
        <w:r w:rsidDel="00000000" w:rsidR="00000000" w:rsidRPr="00000000">
          <w:rPr>
            <w:rFonts w:ascii="Roboto" w:cs="Roboto" w:eastAsia="Roboto" w:hAnsi="Roboto"/>
            <w:color w:val="1155cc"/>
            <w:sz w:val="20"/>
            <w:szCs w:val="20"/>
            <w:u w:val="single"/>
            <w:rtl w:val="0"/>
          </w:rPr>
          <w:t xml:space="preserve">BitBoss</w:t>
        </w:r>
      </w:hyperlink>
      <w:r w:rsidDel="00000000" w:rsidR="00000000" w:rsidRPr="00000000">
        <w:rPr>
          <w:rFonts w:ascii="Roboto" w:cs="Roboto" w:eastAsia="Roboto" w:hAnsi="Roboto"/>
          <w:color w:val="212529"/>
          <w:sz w:val="20"/>
          <w:szCs w:val="20"/>
          <w:rtl w:val="0"/>
        </w:rPr>
        <w:t xml:space="preserve"> è una startup innovativa incubata in I3P, l’incubatore delle imprese innovative del Politecnico di Torino. Progetta e sviluppa prodotti digitali basati sulla tecnologia, la creatività e l’innovazione e collabora ogni giorno con developer freelance sparsi in tutta Italia.</w:t>
      </w:r>
    </w:p>
    <w:p w:rsidR="00000000" w:rsidDel="00000000" w:rsidP="00000000" w:rsidRDefault="00000000" w:rsidRPr="00000000" w14:paraId="0000001F">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0">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1">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w:t>
      </w:r>
    </w:p>
    <w:p w:rsidR="00000000" w:rsidDel="00000000" w:rsidP="00000000" w:rsidRDefault="00000000" w:rsidRPr="00000000" w14:paraId="00000022">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3">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Contatti:</w:t>
      </w:r>
    </w:p>
    <w:p w:rsidR="00000000" w:rsidDel="00000000" w:rsidP="00000000" w:rsidRDefault="00000000" w:rsidRPr="00000000" w14:paraId="00000024">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5">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BitBoss s.r.l.</w:t>
      </w:r>
    </w:p>
    <w:p w:rsidR="00000000" w:rsidDel="00000000" w:rsidP="00000000" w:rsidRDefault="00000000" w:rsidRPr="00000000" w14:paraId="00000026">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7">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Corso Castelfidardo 30/A - Torino</w:t>
      </w:r>
    </w:p>
    <w:p w:rsidR="00000000" w:rsidDel="00000000" w:rsidP="00000000" w:rsidRDefault="00000000" w:rsidRPr="00000000" w14:paraId="00000028">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9">
      <w:pPr>
        <w:shd w:fill="ffffff" w:val="clear"/>
        <w:jc w:val="both"/>
        <w:rPr>
          <w:rFonts w:ascii="Roboto" w:cs="Roboto" w:eastAsia="Roboto" w:hAnsi="Roboto"/>
          <w:color w:val="212529"/>
          <w:sz w:val="20"/>
          <w:szCs w:val="20"/>
          <w:u w:val="single"/>
        </w:rPr>
      </w:pPr>
      <w:r w:rsidDel="00000000" w:rsidR="00000000" w:rsidRPr="00000000">
        <w:rPr>
          <w:rFonts w:ascii="Roboto" w:cs="Roboto" w:eastAsia="Roboto" w:hAnsi="Roboto"/>
          <w:color w:val="212529"/>
          <w:sz w:val="20"/>
          <w:szCs w:val="20"/>
          <w:u w:val="single"/>
          <w:rtl w:val="0"/>
        </w:rPr>
        <w:t xml:space="preserve">hey@bitboss.it</w:t>
      </w:r>
    </w:p>
    <w:p w:rsidR="00000000" w:rsidDel="00000000" w:rsidP="00000000" w:rsidRDefault="00000000" w:rsidRPr="00000000" w14:paraId="0000002A">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B">
      <w:pPr>
        <w:shd w:fill="ffffff" w:val="clear"/>
        <w:jc w:val="both"/>
        <w:rPr>
          <w:rFonts w:ascii="Roboto" w:cs="Roboto" w:eastAsia="Roboto" w:hAnsi="Roboto"/>
          <w:color w:val="1155cc"/>
          <w:sz w:val="20"/>
          <w:szCs w:val="20"/>
          <w:u w:val="single"/>
        </w:rPr>
      </w:pPr>
      <w:hyperlink r:id="rId9">
        <w:r w:rsidDel="00000000" w:rsidR="00000000" w:rsidRPr="00000000">
          <w:rPr>
            <w:rFonts w:ascii="Roboto" w:cs="Roboto" w:eastAsia="Roboto" w:hAnsi="Roboto"/>
            <w:color w:val="1155cc"/>
            <w:sz w:val="20"/>
            <w:szCs w:val="20"/>
            <w:u w:val="single"/>
            <w:rtl w:val="0"/>
          </w:rPr>
          <w:t xml:space="preserve">www.bitboss.it</w:t>
        </w:r>
      </w:hyperlink>
      <w:r w:rsidDel="00000000" w:rsidR="00000000" w:rsidRPr="00000000">
        <w:rPr>
          <w:rtl w:val="0"/>
        </w:rPr>
      </w:r>
    </w:p>
    <w:p w:rsidR="00000000" w:rsidDel="00000000" w:rsidP="00000000" w:rsidRDefault="00000000" w:rsidRPr="00000000" w14:paraId="0000002C">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D">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2E">
      <w:pPr>
        <w:shd w:fill="ffffff" w:val="clear"/>
        <w:jc w:val="both"/>
        <w:rPr>
          <w:rFonts w:ascii="Roboto" w:cs="Roboto" w:eastAsia="Roboto" w:hAnsi="Roboto"/>
          <w:color w:val="212529"/>
          <w:sz w:val="20"/>
          <w:szCs w:val="20"/>
        </w:rPr>
      </w:pPr>
      <w:r w:rsidDel="00000000" w:rsidR="00000000" w:rsidRPr="00000000">
        <w:rPr>
          <w:rFonts w:ascii="Roboto" w:cs="Roboto" w:eastAsia="Roboto" w:hAnsi="Roboto"/>
          <w:color w:val="212529"/>
          <w:sz w:val="20"/>
          <w:szCs w:val="20"/>
          <w:rtl w:val="0"/>
        </w:rPr>
        <w:t xml:space="preserve">Social:</w:t>
      </w:r>
    </w:p>
    <w:p w:rsidR="00000000" w:rsidDel="00000000" w:rsidP="00000000" w:rsidRDefault="00000000" w:rsidRPr="00000000" w14:paraId="0000002F">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30">
      <w:pPr>
        <w:shd w:fill="ffffff" w:val="clear"/>
        <w:jc w:val="both"/>
        <w:rPr>
          <w:rFonts w:ascii="Roboto" w:cs="Roboto" w:eastAsia="Roboto" w:hAnsi="Roboto"/>
          <w:color w:val="1155cc"/>
          <w:sz w:val="20"/>
          <w:szCs w:val="20"/>
          <w:u w:val="single"/>
        </w:rPr>
      </w:pPr>
      <w:hyperlink r:id="rId10">
        <w:r w:rsidDel="00000000" w:rsidR="00000000" w:rsidRPr="00000000">
          <w:rPr>
            <w:rFonts w:ascii="Roboto" w:cs="Roboto" w:eastAsia="Roboto" w:hAnsi="Roboto"/>
            <w:color w:val="1155cc"/>
            <w:sz w:val="20"/>
            <w:szCs w:val="20"/>
            <w:u w:val="single"/>
            <w:rtl w:val="0"/>
          </w:rPr>
          <w:t xml:space="preserve">Instagram</w:t>
        </w:r>
      </w:hyperlink>
      <w:r w:rsidDel="00000000" w:rsidR="00000000" w:rsidRPr="00000000">
        <w:rPr>
          <w:rtl w:val="0"/>
        </w:rPr>
      </w:r>
    </w:p>
    <w:p w:rsidR="00000000" w:rsidDel="00000000" w:rsidP="00000000" w:rsidRDefault="00000000" w:rsidRPr="00000000" w14:paraId="00000031">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32">
      <w:pPr>
        <w:shd w:fill="ffffff" w:val="clear"/>
        <w:jc w:val="both"/>
        <w:rPr>
          <w:rFonts w:ascii="Roboto" w:cs="Roboto" w:eastAsia="Roboto" w:hAnsi="Roboto"/>
          <w:color w:val="1155cc"/>
          <w:sz w:val="20"/>
          <w:szCs w:val="20"/>
          <w:u w:val="single"/>
        </w:rPr>
      </w:pPr>
      <w:hyperlink r:id="rId11">
        <w:r w:rsidDel="00000000" w:rsidR="00000000" w:rsidRPr="00000000">
          <w:rPr>
            <w:rFonts w:ascii="Roboto" w:cs="Roboto" w:eastAsia="Roboto" w:hAnsi="Roboto"/>
            <w:color w:val="1155cc"/>
            <w:sz w:val="20"/>
            <w:szCs w:val="20"/>
            <w:u w:val="single"/>
            <w:rtl w:val="0"/>
          </w:rPr>
          <w:t xml:space="preserve">Facebook</w:t>
        </w:r>
      </w:hyperlink>
      <w:r w:rsidDel="00000000" w:rsidR="00000000" w:rsidRPr="00000000">
        <w:rPr>
          <w:rtl w:val="0"/>
        </w:rPr>
      </w:r>
    </w:p>
    <w:p w:rsidR="00000000" w:rsidDel="00000000" w:rsidP="00000000" w:rsidRDefault="00000000" w:rsidRPr="00000000" w14:paraId="00000033">
      <w:pPr>
        <w:shd w:fill="ffffff" w:val="clear"/>
        <w:jc w:val="both"/>
        <w:rPr>
          <w:rFonts w:ascii="Roboto" w:cs="Roboto" w:eastAsia="Roboto" w:hAnsi="Roboto"/>
          <w:color w:val="212529"/>
          <w:sz w:val="20"/>
          <w:szCs w:val="20"/>
        </w:rPr>
      </w:pPr>
      <w:r w:rsidDel="00000000" w:rsidR="00000000" w:rsidRPr="00000000">
        <w:rPr>
          <w:rtl w:val="0"/>
        </w:rPr>
      </w:r>
    </w:p>
    <w:p w:rsidR="00000000" w:rsidDel="00000000" w:rsidP="00000000" w:rsidRDefault="00000000" w:rsidRPr="00000000" w14:paraId="00000034">
      <w:pPr>
        <w:shd w:fill="ffffff" w:val="clear"/>
        <w:jc w:val="both"/>
        <w:rPr>
          <w:rFonts w:ascii="Roboto" w:cs="Roboto" w:eastAsia="Roboto" w:hAnsi="Roboto"/>
          <w:color w:val="333333"/>
          <w:sz w:val="24"/>
          <w:szCs w:val="24"/>
        </w:rPr>
      </w:pPr>
      <w:hyperlink r:id="rId12">
        <w:r w:rsidDel="00000000" w:rsidR="00000000" w:rsidRPr="00000000">
          <w:rPr>
            <w:rFonts w:ascii="Roboto" w:cs="Roboto" w:eastAsia="Roboto" w:hAnsi="Roboto"/>
            <w:color w:val="1155cc"/>
            <w:sz w:val="20"/>
            <w:szCs w:val="20"/>
            <w:u w:val="single"/>
            <w:rtl w:val="0"/>
          </w:rPr>
          <w:t xml:space="preserve">LinkedIn</w:t>
        </w:r>
      </w:hyperlink>
      <w:r w:rsidDel="00000000" w:rsidR="00000000" w:rsidRPr="00000000">
        <w:rPr>
          <w:rtl w:val="0"/>
        </w:rPr>
      </w:r>
    </w:p>
    <w:p w:rsidR="00000000" w:rsidDel="00000000" w:rsidP="00000000" w:rsidRDefault="00000000" w:rsidRPr="00000000" w14:paraId="00000035">
      <w:pPr>
        <w:shd w:fill="ffffff" w:val="clear"/>
        <w:jc w:val="both"/>
        <w:rPr>
          <w:rFonts w:ascii="Roboto" w:cs="Roboto" w:eastAsia="Roboto" w:hAnsi="Roboto"/>
          <w:color w:val="333333"/>
          <w:sz w:val="24"/>
          <w:szCs w:val="24"/>
        </w:rPr>
      </w:pPr>
      <w:r w:rsidDel="00000000" w:rsidR="00000000" w:rsidRPr="00000000">
        <w:rPr>
          <w:rtl w:val="0"/>
        </w:rPr>
      </w:r>
    </w:p>
    <w:p w:rsidR="00000000" w:rsidDel="00000000" w:rsidP="00000000" w:rsidRDefault="00000000" w:rsidRPr="00000000" w14:paraId="00000036">
      <w:pPr>
        <w:shd w:fill="ffffff" w:val="clear"/>
        <w:jc w:val="both"/>
        <w:rPr>
          <w:rFonts w:ascii="Roboto" w:cs="Roboto" w:eastAsia="Roboto" w:hAnsi="Roboto"/>
          <w:color w:val="333333"/>
          <w:sz w:val="24"/>
          <w:szCs w:val="24"/>
        </w:rPr>
      </w:pPr>
      <w:r w:rsidDel="00000000" w:rsidR="00000000" w:rsidRPr="00000000">
        <w:rPr>
          <w:rtl w:val="0"/>
        </w:rPr>
      </w:r>
    </w:p>
    <w:p w:rsidR="00000000" w:rsidDel="00000000" w:rsidP="00000000" w:rsidRDefault="00000000" w:rsidRPr="00000000" w14:paraId="00000037">
      <w:pPr>
        <w:shd w:fill="ffffff" w:val="clear"/>
        <w:jc w:val="both"/>
        <w:rPr>
          <w:rFonts w:ascii="Roboto" w:cs="Roboto" w:eastAsia="Roboto" w:hAnsi="Roboto"/>
          <w:color w:val="333333"/>
          <w:sz w:val="24"/>
          <w:szCs w:val="24"/>
        </w:rPr>
      </w:pPr>
      <w:r w:rsidDel="00000000" w:rsidR="00000000" w:rsidRPr="00000000">
        <w:rPr>
          <w:rFonts w:ascii="Roboto" w:cs="Roboto" w:eastAsia="Roboto" w:hAnsi="Roboto"/>
          <w:color w:val="333333"/>
          <w:sz w:val="24"/>
          <w:szCs w:val="24"/>
        </w:rPr>
        <w:drawing>
          <wp:inline distB="114300" distT="114300" distL="114300" distR="114300">
            <wp:extent cx="5731200" cy="3009900"/>
            <wp:effectExtent b="0" l="0" r="0" t="0"/>
            <wp:docPr id="3"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5731200" cy="300990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rFonts w:ascii="Roboto" w:cs="Roboto" w:eastAsia="Roboto" w:hAnsi="Roboto"/>
          <w:color w:val="212529"/>
          <w:sz w:val="21"/>
          <w:szCs w:val="21"/>
        </w:rPr>
      </w:pPr>
      <w:r w:rsidDel="00000000" w:rsidR="00000000" w:rsidRPr="00000000">
        <w:rPr>
          <w:rtl w:val="0"/>
        </w:rPr>
      </w:r>
    </w:p>
    <w:p w:rsidR="00000000" w:rsidDel="00000000" w:rsidP="00000000" w:rsidRDefault="00000000" w:rsidRPr="00000000" w14:paraId="00000039">
      <w:pPr>
        <w:rPr>
          <w:rFonts w:ascii="Roboto" w:cs="Roboto" w:eastAsia="Roboto" w:hAnsi="Roboto"/>
          <w:color w:val="212529"/>
          <w:sz w:val="21"/>
          <w:szCs w:val="21"/>
        </w:rPr>
      </w:pPr>
      <w:r w:rsidDel="00000000" w:rsidR="00000000" w:rsidRPr="00000000">
        <w:rPr>
          <w:rFonts w:ascii="Roboto" w:cs="Roboto" w:eastAsia="Roboto" w:hAnsi="Roboto"/>
          <w:color w:val="212529"/>
          <w:sz w:val="21"/>
          <w:szCs w:val="21"/>
        </w:rPr>
        <w:drawing>
          <wp:inline distB="114300" distT="114300" distL="114300" distR="114300">
            <wp:extent cx="5731200" cy="2387600"/>
            <wp:effectExtent b="0" l="0" r="0" t="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731200" cy="23876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rFonts w:ascii="Roboto" w:cs="Roboto" w:eastAsia="Roboto" w:hAnsi="Roboto"/>
          <w:color w:val="040405"/>
          <w:sz w:val="21"/>
          <w:szCs w:val="21"/>
        </w:rPr>
      </w:pPr>
      <w:r w:rsidDel="00000000" w:rsidR="00000000" w:rsidRPr="00000000">
        <w:rPr>
          <w:rtl w:val="0"/>
        </w:rPr>
      </w:r>
    </w:p>
    <w:p w:rsidR="00000000" w:rsidDel="00000000" w:rsidP="00000000" w:rsidRDefault="00000000" w:rsidRPr="00000000" w14:paraId="0000003B">
      <w:pPr>
        <w:rPr>
          <w:rFonts w:ascii="Roboto" w:cs="Roboto" w:eastAsia="Roboto" w:hAnsi="Roboto"/>
          <w:color w:val="040405"/>
          <w:sz w:val="21"/>
          <w:szCs w:val="21"/>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acebook.com/BitBossDev/" TargetMode="External"/><Relationship Id="rId10" Type="http://schemas.openxmlformats.org/officeDocument/2006/relationships/hyperlink" Target="https://www.instagram.com/bitboss_dev/" TargetMode="External"/><Relationship Id="rId13" Type="http://schemas.openxmlformats.org/officeDocument/2006/relationships/image" Target="media/image3.png"/><Relationship Id="rId12" Type="http://schemas.openxmlformats.org/officeDocument/2006/relationships/hyperlink" Target="https://www.linkedin.com/company/27139555/admi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bitboss.it"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bitboss.it/bando-innometro" TargetMode="External"/><Relationship Id="rId8" Type="http://schemas.openxmlformats.org/officeDocument/2006/relationships/hyperlink" Target="https://www.bitboss.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